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27E2">
      <w:pPr>
        <w:spacing w:afterLines="100" w:line="500" w:lineRule="exact"/>
        <w:jc w:val="center"/>
        <w:rPr>
          <w:rFonts w:ascii="宋体" w:hint="eastAsia"/>
          <w:b/>
          <w:kern w:val="10"/>
          <w:sz w:val="40"/>
          <w:szCs w:val="44"/>
        </w:rPr>
      </w:pPr>
      <w:r>
        <w:rPr>
          <w:rFonts w:ascii="宋体" w:hint="eastAsia"/>
          <w:b/>
          <w:kern w:val="10"/>
          <w:sz w:val="40"/>
          <w:szCs w:val="44"/>
        </w:rPr>
        <w:t>20</w:t>
      </w:r>
      <w:r w:rsidR="00120593">
        <w:rPr>
          <w:rFonts w:ascii="宋体" w:hint="eastAsia"/>
          <w:b/>
          <w:kern w:val="10"/>
          <w:sz w:val="40"/>
          <w:szCs w:val="44"/>
        </w:rPr>
        <w:t>20</w:t>
      </w:r>
      <w:r>
        <w:rPr>
          <w:rFonts w:ascii="宋体" w:hint="eastAsia"/>
          <w:b/>
          <w:kern w:val="10"/>
          <w:sz w:val="40"/>
          <w:szCs w:val="44"/>
        </w:rPr>
        <w:t>年</w:t>
      </w:r>
      <w:r>
        <w:rPr>
          <w:rFonts w:ascii="宋体" w:hint="eastAsia"/>
          <w:b/>
          <w:kern w:val="10"/>
          <w:sz w:val="40"/>
          <w:szCs w:val="44"/>
        </w:rPr>
        <w:t>汨罗市市政工程公司公开招聘</w:t>
      </w:r>
      <w:r>
        <w:rPr>
          <w:rFonts w:ascii="宋体" w:hint="eastAsia"/>
          <w:b/>
          <w:kern w:val="10"/>
          <w:sz w:val="40"/>
          <w:szCs w:val="44"/>
        </w:rPr>
        <w:t>岗位条件一览表</w:t>
      </w:r>
    </w:p>
    <w:tbl>
      <w:tblPr>
        <w:tblpPr w:leftFromText="180" w:rightFromText="180" w:vertAnchor="text" w:horzAnchor="page" w:tblpX="1108" w:tblpY="56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0"/>
        <w:gridCol w:w="780"/>
        <w:gridCol w:w="773"/>
        <w:gridCol w:w="1947"/>
        <w:gridCol w:w="2268"/>
        <w:gridCol w:w="1912"/>
        <w:gridCol w:w="5228"/>
      </w:tblGrid>
      <w:tr w:rsidR="00000000">
        <w:trPr>
          <w:trHeight w:val="323"/>
        </w:trPr>
        <w:tc>
          <w:tcPr>
            <w:tcW w:w="1570" w:type="dxa"/>
            <w:vMerge w:val="restart"/>
            <w:vAlign w:val="center"/>
          </w:tcPr>
          <w:p w:rsidR="00000000" w:rsidRDefault="00CC27E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</w:t>
            </w:r>
            <w:r>
              <w:rPr>
                <w:rFonts w:ascii="宋体" w:hAnsi="宋体" w:cs="宋体" w:hint="eastAsia"/>
                <w:szCs w:val="21"/>
              </w:rPr>
              <w:t>职位</w:t>
            </w:r>
          </w:p>
        </w:tc>
        <w:tc>
          <w:tcPr>
            <w:tcW w:w="780" w:type="dxa"/>
            <w:vMerge w:val="restart"/>
            <w:vAlign w:val="center"/>
          </w:tcPr>
          <w:p w:rsidR="00000000" w:rsidRDefault="00CC27E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名额</w:t>
            </w:r>
          </w:p>
        </w:tc>
        <w:tc>
          <w:tcPr>
            <w:tcW w:w="773" w:type="dxa"/>
            <w:vMerge w:val="restart"/>
          </w:tcPr>
          <w:p w:rsidR="00000000" w:rsidRDefault="00CC27E2">
            <w:pPr>
              <w:jc w:val="left"/>
              <w:rPr>
                <w:rFonts w:hint="eastAsia"/>
              </w:rPr>
            </w:pPr>
          </w:p>
          <w:p w:rsidR="00000000" w:rsidRDefault="00CC27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127" w:type="dxa"/>
            <w:gridSpan w:val="3"/>
            <w:vAlign w:val="center"/>
          </w:tcPr>
          <w:p w:rsidR="00000000" w:rsidRDefault="00CC27E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岗位条件</w:t>
            </w:r>
          </w:p>
        </w:tc>
        <w:tc>
          <w:tcPr>
            <w:tcW w:w="5228" w:type="dxa"/>
            <w:vMerge w:val="restart"/>
            <w:vAlign w:val="center"/>
          </w:tcPr>
          <w:p w:rsidR="00000000" w:rsidRDefault="00CC27E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工作经历及其他要求</w:t>
            </w:r>
          </w:p>
        </w:tc>
      </w:tr>
      <w:tr w:rsidR="00000000" w:rsidTr="00120593">
        <w:trPr>
          <w:trHeight w:val="510"/>
        </w:trPr>
        <w:tc>
          <w:tcPr>
            <w:tcW w:w="1570" w:type="dxa"/>
            <w:vMerge/>
            <w:vAlign w:val="center"/>
          </w:tcPr>
          <w:p w:rsidR="00000000" w:rsidRDefault="00CC27E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000000" w:rsidRDefault="00CC27E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dxa"/>
            <w:vMerge/>
          </w:tcPr>
          <w:p w:rsidR="00000000" w:rsidRDefault="00CC27E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000000" w:rsidRDefault="00CC27E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2268" w:type="dxa"/>
            <w:vAlign w:val="center"/>
          </w:tcPr>
          <w:p w:rsidR="00000000" w:rsidRDefault="00CC27E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1912" w:type="dxa"/>
            <w:vAlign w:val="center"/>
          </w:tcPr>
          <w:p w:rsidR="00000000" w:rsidRDefault="00CC27E2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5228" w:type="dxa"/>
            <w:vMerge/>
            <w:vAlign w:val="center"/>
          </w:tcPr>
          <w:p w:rsidR="00000000" w:rsidRDefault="00CC27E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:rsidTr="00120593">
        <w:trPr>
          <w:trHeight w:val="1158"/>
        </w:trPr>
        <w:tc>
          <w:tcPr>
            <w:tcW w:w="1570" w:type="dxa"/>
            <w:vAlign w:val="center"/>
          </w:tcPr>
          <w:p w:rsidR="00000000" w:rsidRDefault="00F16982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施工员</w:t>
            </w:r>
          </w:p>
        </w:tc>
        <w:tc>
          <w:tcPr>
            <w:tcW w:w="780" w:type="dxa"/>
            <w:vAlign w:val="center"/>
          </w:tcPr>
          <w:p w:rsidR="00000000" w:rsidRDefault="00F16982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73" w:type="dxa"/>
            <w:vAlign w:val="center"/>
          </w:tcPr>
          <w:p w:rsidR="00000000" w:rsidRDefault="00F16982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男性</w:t>
            </w:r>
          </w:p>
        </w:tc>
        <w:tc>
          <w:tcPr>
            <w:tcW w:w="1947" w:type="dxa"/>
            <w:vAlign w:val="center"/>
          </w:tcPr>
          <w:p w:rsidR="00120593" w:rsidRPr="00120593" w:rsidRDefault="00120593" w:rsidP="0012059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120593">
              <w:rPr>
                <w:rFonts w:ascii="宋体" w:hAnsi="宋体" w:cs="宋体" w:hint="eastAsia"/>
                <w:szCs w:val="21"/>
              </w:rPr>
              <w:t>年龄35岁以下，如具有市政或房建二级及以上建造师证，或具有市政或建筑工程类工程师证的，年龄可放宽至45岁以下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 w:rsidRPr="00120593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000000" w:rsidRDefault="00CC27E2" w:rsidP="00120593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20593" w:rsidRPr="00120593" w:rsidRDefault="00120593" w:rsidP="0012059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120593">
              <w:rPr>
                <w:rFonts w:ascii="宋体" w:hAnsi="宋体" w:cs="宋体" w:hint="eastAsia"/>
                <w:szCs w:val="21"/>
              </w:rPr>
              <w:t xml:space="preserve">全日制工程类专业大专及以上学历；如具有市政或房建二级及以上建造师证，或具有市政或建筑工程类工程师证的，学历可放宽至全日制工程类中专及以上学历； </w:t>
            </w:r>
          </w:p>
          <w:p w:rsidR="00000000" w:rsidRDefault="00CC27E2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000000" w:rsidRPr="005F482D" w:rsidRDefault="00120593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5F482D">
              <w:rPr>
                <w:rFonts w:ascii="宋体" w:hAnsi="宋体" w:cs="宋体" w:hint="eastAsia"/>
                <w:szCs w:val="21"/>
              </w:rPr>
              <w:t>工程</w:t>
            </w:r>
            <w:r w:rsidR="00CC27E2" w:rsidRPr="005F482D">
              <w:rPr>
                <w:rFonts w:ascii="宋体" w:hAnsi="宋体" w:cs="宋体" w:hint="eastAsia"/>
                <w:szCs w:val="21"/>
              </w:rPr>
              <w:t>类相关专业</w:t>
            </w:r>
          </w:p>
        </w:tc>
        <w:tc>
          <w:tcPr>
            <w:tcW w:w="5228" w:type="dxa"/>
            <w:vAlign w:val="center"/>
          </w:tcPr>
          <w:p w:rsidR="005F482D" w:rsidRPr="005F482D" w:rsidRDefault="005F482D" w:rsidP="005F482D">
            <w:pPr>
              <w:widowControl/>
              <w:ind w:firstLineChars="200" w:firstLine="420"/>
              <w:rPr>
                <w:rFonts w:ascii="宋体" w:hAnsi="宋体" w:cs="宋体"/>
                <w:szCs w:val="21"/>
              </w:rPr>
            </w:pPr>
            <w:r w:rsidRPr="005F482D">
              <w:rPr>
                <w:rFonts w:ascii="宋体" w:hAnsi="宋体" w:cs="宋体" w:hint="eastAsia"/>
                <w:szCs w:val="21"/>
              </w:rPr>
              <w:t>身体健康、能吃苦耐劳，适应能力强，具有良好的职业素质；有良好的学习、沟通能力和团队合作精神；</w:t>
            </w:r>
          </w:p>
          <w:p w:rsidR="005F482D" w:rsidRPr="005F482D" w:rsidRDefault="005F482D" w:rsidP="005F482D">
            <w:pPr>
              <w:widowControl/>
              <w:rPr>
                <w:rFonts w:ascii="宋体" w:hAnsi="宋体" w:cs="宋体"/>
                <w:szCs w:val="21"/>
              </w:rPr>
            </w:pPr>
            <w:r w:rsidRPr="005F482D">
              <w:rPr>
                <w:rFonts w:ascii="宋体" w:hAnsi="宋体" w:cs="宋体" w:hint="eastAsia"/>
                <w:szCs w:val="21"/>
              </w:rPr>
              <w:t>能够熟悉工程图纸及工程预、结算文件，熟练掌握office、CAD绘图等办公软件；熟悉市政工程一般施工工艺及流程，熟悉工程项目施工质量验收及评定规程；</w:t>
            </w:r>
          </w:p>
          <w:p w:rsidR="005F482D" w:rsidRPr="005F482D" w:rsidRDefault="005F482D" w:rsidP="005F482D">
            <w:pPr>
              <w:widowControl/>
              <w:rPr>
                <w:rFonts w:ascii="宋体" w:hAnsi="宋体" w:cs="宋体"/>
                <w:szCs w:val="21"/>
              </w:rPr>
            </w:pPr>
            <w:r w:rsidRPr="005F482D">
              <w:rPr>
                <w:rFonts w:ascii="宋体" w:hAnsi="宋体" w:cs="宋体" w:hint="eastAsia"/>
                <w:szCs w:val="21"/>
              </w:rPr>
              <w:t>具有从事建筑工程及市政工程施工工作经验者优先。</w:t>
            </w:r>
          </w:p>
          <w:p w:rsidR="00000000" w:rsidRDefault="00CC27E2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:rsidTr="00120593">
        <w:trPr>
          <w:trHeight w:val="1103"/>
        </w:trPr>
        <w:tc>
          <w:tcPr>
            <w:tcW w:w="1570" w:type="dxa"/>
            <w:vAlign w:val="center"/>
          </w:tcPr>
          <w:p w:rsidR="00000000" w:rsidRDefault="00CC27E2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000000" w:rsidRDefault="00CC27E2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000000" w:rsidRDefault="00CC27E2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000000" w:rsidRDefault="00CC27E2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CC27E2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000000" w:rsidRDefault="00CC27E2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000000" w:rsidRDefault="00CC27E2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CC27E2" w:rsidRDefault="00CC27E2">
      <w:pPr>
        <w:spacing w:line="360" w:lineRule="exact"/>
        <w:jc w:val="center"/>
        <w:rPr>
          <w:rFonts w:ascii="楷体_GB2312" w:eastAsia="楷体_GB2312" w:hint="eastAsia"/>
          <w:b/>
          <w:sz w:val="32"/>
          <w:szCs w:val="32"/>
        </w:rPr>
      </w:pPr>
    </w:p>
    <w:sectPr w:rsidR="00CC27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7" w:right="1077" w:bottom="1247" w:left="107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E2" w:rsidRDefault="00CC27E2">
      <w:r>
        <w:separator/>
      </w:r>
    </w:p>
  </w:endnote>
  <w:endnote w:type="continuationSeparator" w:id="0">
    <w:p w:rsidR="00CC27E2" w:rsidRDefault="00CC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27E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27E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27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E2" w:rsidRDefault="00CC27E2">
      <w:r>
        <w:separator/>
      </w:r>
    </w:p>
  </w:footnote>
  <w:footnote w:type="continuationSeparator" w:id="0">
    <w:p w:rsidR="00CC27E2" w:rsidRDefault="00CC2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27E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27E2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27E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18C"/>
    <w:rsid w:val="000429C9"/>
    <w:rsid w:val="0011447C"/>
    <w:rsid w:val="00120593"/>
    <w:rsid w:val="0012527E"/>
    <w:rsid w:val="001D2747"/>
    <w:rsid w:val="00303750"/>
    <w:rsid w:val="00361DF7"/>
    <w:rsid w:val="003A1814"/>
    <w:rsid w:val="003F4840"/>
    <w:rsid w:val="0045634E"/>
    <w:rsid w:val="00495992"/>
    <w:rsid w:val="004A122E"/>
    <w:rsid w:val="004B2FDB"/>
    <w:rsid w:val="00544228"/>
    <w:rsid w:val="00555A4D"/>
    <w:rsid w:val="005F482D"/>
    <w:rsid w:val="0061555C"/>
    <w:rsid w:val="006E1E1D"/>
    <w:rsid w:val="0073240E"/>
    <w:rsid w:val="00784AF6"/>
    <w:rsid w:val="00792EAB"/>
    <w:rsid w:val="00795F97"/>
    <w:rsid w:val="007C23A3"/>
    <w:rsid w:val="007D6526"/>
    <w:rsid w:val="007F3CD5"/>
    <w:rsid w:val="00847FC4"/>
    <w:rsid w:val="00860AF4"/>
    <w:rsid w:val="008831B6"/>
    <w:rsid w:val="008C38E9"/>
    <w:rsid w:val="00A97901"/>
    <w:rsid w:val="00B70B5A"/>
    <w:rsid w:val="00C40B8F"/>
    <w:rsid w:val="00CB4454"/>
    <w:rsid w:val="00CC27E2"/>
    <w:rsid w:val="00D043DC"/>
    <w:rsid w:val="00D90580"/>
    <w:rsid w:val="00E6659D"/>
    <w:rsid w:val="00EA2673"/>
    <w:rsid w:val="00F16982"/>
    <w:rsid w:val="00F410CD"/>
    <w:rsid w:val="00F51386"/>
    <w:rsid w:val="00F8357D"/>
    <w:rsid w:val="00FE4B5D"/>
    <w:rsid w:val="033714BD"/>
    <w:rsid w:val="044C70C6"/>
    <w:rsid w:val="053C783C"/>
    <w:rsid w:val="0BE65A00"/>
    <w:rsid w:val="11A30F2E"/>
    <w:rsid w:val="14DB2303"/>
    <w:rsid w:val="175F4ACF"/>
    <w:rsid w:val="180A6F22"/>
    <w:rsid w:val="21177D1B"/>
    <w:rsid w:val="228D27CD"/>
    <w:rsid w:val="232F29B6"/>
    <w:rsid w:val="27B979F5"/>
    <w:rsid w:val="28CB355F"/>
    <w:rsid w:val="2E95186E"/>
    <w:rsid w:val="2FFE625D"/>
    <w:rsid w:val="30D64A8D"/>
    <w:rsid w:val="3F2A49C6"/>
    <w:rsid w:val="3FAC2E09"/>
    <w:rsid w:val="41395270"/>
    <w:rsid w:val="4A15475C"/>
    <w:rsid w:val="4E7148C8"/>
    <w:rsid w:val="52A95F65"/>
    <w:rsid w:val="5974714E"/>
    <w:rsid w:val="5FF11C33"/>
    <w:rsid w:val="605C7F30"/>
    <w:rsid w:val="652F6683"/>
    <w:rsid w:val="6C37666C"/>
    <w:rsid w:val="71CB77A3"/>
    <w:rsid w:val="73377FF1"/>
    <w:rsid w:val="74DA41F5"/>
    <w:rsid w:val="7653268D"/>
    <w:rsid w:val="76FB609B"/>
    <w:rsid w:val="7BFD37FD"/>
    <w:rsid w:val="7F35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25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根据《岳阳市事业单位公开招聘人员实施办法（试行）》（岳人社发[2013]124号）文件精神</dc:title>
  <dc:creator>tclsevers</dc:creator>
  <cp:lastModifiedBy>Administrator</cp:lastModifiedBy>
  <cp:revision>9</cp:revision>
  <cp:lastPrinted>2019-05-27T00:28:00Z</cp:lastPrinted>
  <dcterms:created xsi:type="dcterms:W3CDTF">2020-09-09T02:01:00Z</dcterms:created>
  <dcterms:modified xsi:type="dcterms:W3CDTF">2020-09-09T02:07:00Z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